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C89" w:rsidRDefault="002A1C89" w:rsidP="00680D0D">
      <w:pPr>
        <w:tabs>
          <w:tab w:val="left" w:pos="6885"/>
        </w:tabs>
        <w:ind w:right="-82"/>
        <w:rPr>
          <w:rFonts w:ascii="Times New Roman" w:hAnsi="Times New Roman"/>
          <w:sz w:val="22"/>
          <w:szCs w:val="22"/>
        </w:rPr>
      </w:pPr>
    </w:p>
    <w:p w:rsidR="002A1C89" w:rsidRDefault="002A1C89" w:rsidP="00680D0D">
      <w:pPr>
        <w:tabs>
          <w:tab w:val="left" w:pos="6885"/>
        </w:tabs>
        <w:ind w:right="-82"/>
        <w:rPr>
          <w:rFonts w:ascii="Times New Roman" w:hAnsi="Times New Roman"/>
          <w:sz w:val="22"/>
          <w:szCs w:val="22"/>
        </w:rPr>
      </w:pPr>
    </w:p>
    <w:p w:rsidR="002A1C89" w:rsidRPr="00C52C64" w:rsidRDefault="002A1C89" w:rsidP="00680D0D">
      <w:pPr>
        <w:tabs>
          <w:tab w:val="left" w:pos="6885"/>
        </w:tabs>
        <w:ind w:right="-82"/>
        <w:rPr>
          <w:rFonts w:ascii="Times New Roman" w:hAnsi="Times New Roman"/>
          <w:sz w:val="22"/>
          <w:szCs w:val="22"/>
        </w:rPr>
      </w:pPr>
      <w:r w:rsidRPr="00C52C64">
        <w:rPr>
          <w:rFonts w:ascii="Times New Roman" w:hAnsi="Times New Roman"/>
          <w:sz w:val="22"/>
          <w:szCs w:val="22"/>
        </w:rPr>
        <w:t>Prot. n.AOODRPU</w:t>
      </w:r>
      <w:r w:rsidR="00CF62CE">
        <w:rPr>
          <w:rFonts w:ascii="Times New Roman" w:hAnsi="Times New Roman"/>
          <w:sz w:val="22"/>
          <w:szCs w:val="22"/>
        </w:rPr>
        <w:t>9193</w:t>
      </w:r>
      <w:bookmarkStart w:id="0" w:name="_GoBack"/>
      <w:bookmarkEnd w:id="0"/>
      <w:r w:rsidRPr="00C52C64">
        <w:rPr>
          <w:rFonts w:ascii="Times New Roman" w:hAnsi="Times New Roman"/>
          <w:sz w:val="22"/>
          <w:szCs w:val="22"/>
        </w:rPr>
        <w:tab/>
        <w:t>Bari,</w:t>
      </w:r>
      <w:r w:rsidR="0038228A">
        <w:rPr>
          <w:rFonts w:ascii="Times New Roman" w:hAnsi="Times New Roman"/>
          <w:sz w:val="22"/>
          <w:szCs w:val="22"/>
        </w:rPr>
        <w:t>24</w:t>
      </w:r>
      <w:r w:rsidRPr="00C52C64">
        <w:rPr>
          <w:rFonts w:ascii="Times New Roman" w:hAnsi="Times New Roman"/>
          <w:sz w:val="22"/>
          <w:szCs w:val="22"/>
        </w:rPr>
        <w:t>.0</w:t>
      </w:r>
      <w:r>
        <w:rPr>
          <w:rFonts w:ascii="Times New Roman" w:hAnsi="Times New Roman"/>
          <w:sz w:val="22"/>
          <w:szCs w:val="22"/>
        </w:rPr>
        <w:t>8</w:t>
      </w:r>
      <w:r w:rsidRPr="00C52C64">
        <w:rPr>
          <w:rFonts w:ascii="Times New Roman" w:hAnsi="Times New Roman"/>
          <w:sz w:val="22"/>
          <w:szCs w:val="22"/>
        </w:rPr>
        <w:t>.201</w:t>
      </w:r>
      <w:r>
        <w:rPr>
          <w:rFonts w:ascii="Times New Roman" w:hAnsi="Times New Roman"/>
          <w:sz w:val="22"/>
          <w:szCs w:val="22"/>
        </w:rPr>
        <w:t>5</w:t>
      </w:r>
    </w:p>
    <w:p w:rsidR="002A1C89" w:rsidRPr="00C52C64" w:rsidRDefault="002A1C89" w:rsidP="00680D0D">
      <w:pPr>
        <w:tabs>
          <w:tab w:val="left" w:pos="6885"/>
        </w:tabs>
        <w:ind w:right="-82"/>
        <w:rPr>
          <w:rFonts w:ascii="Times New Roman" w:hAnsi="Times New Roman"/>
          <w:sz w:val="22"/>
          <w:szCs w:val="22"/>
        </w:rPr>
      </w:pPr>
      <w:r w:rsidRPr="00C52C64">
        <w:rPr>
          <w:rFonts w:ascii="Times New Roman" w:hAnsi="Times New Roman"/>
          <w:sz w:val="22"/>
          <w:szCs w:val="22"/>
        </w:rPr>
        <w:tab/>
      </w:r>
    </w:p>
    <w:p w:rsidR="002A1C89" w:rsidRPr="00C52C64" w:rsidRDefault="002A1C89" w:rsidP="001F1A5A">
      <w:pPr>
        <w:spacing w:before="240" w:line="360" w:lineRule="auto"/>
        <w:jc w:val="center"/>
        <w:rPr>
          <w:rFonts w:ascii="Times New Roman" w:hAnsi="Times New Roman"/>
          <w:sz w:val="22"/>
          <w:szCs w:val="22"/>
        </w:rPr>
      </w:pPr>
      <w:r w:rsidRPr="00975A7B">
        <w:rPr>
          <w:rFonts w:ascii="Times New Roman" w:hAnsi="Times New Roman"/>
          <w:b/>
          <w:sz w:val="22"/>
          <w:szCs w:val="22"/>
        </w:rPr>
        <w:t>IL DIRETTORE GENERALE</w:t>
      </w:r>
    </w:p>
    <w:p w:rsidR="002A1C89" w:rsidRPr="00C52C64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52C64">
        <w:rPr>
          <w:rFonts w:ascii="Times New Roman" w:hAnsi="Times New Roman"/>
          <w:sz w:val="22"/>
          <w:szCs w:val="22"/>
        </w:rPr>
        <w:t xml:space="preserve">VISTO il T.U. di disposizioni legislative vigenti in materia di istruzione approvato con </w:t>
      </w:r>
      <w:proofErr w:type="spellStart"/>
      <w:r w:rsidRPr="00C52C64">
        <w:rPr>
          <w:rFonts w:ascii="Times New Roman" w:hAnsi="Times New Roman"/>
          <w:sz w:val="22"/>
          <w:szCs w:val="22"/>
        </w:rPr>
        <w:t>D.L</w:t>
      </w:r>
      <w:r>
        <w:rPr>
          <w:rFonts w:ascii="Times New Roman" w:hAnsi="Times New Roman"/>
          <w:sz w:val="22"/>
          <w:szCs w:val="22"/>
        </w:rPr>
        <w:t>gs.</w:t>
      </w:r>
      <w:proofErr w:type="spellEnd"/>
      <w:r>
        <w:rPr>
          <w:rFonts w:ascii="Times New Roman" w:hAnsi="Times New Roman"/>
          <w:sz w:val="22"/>
          <w:szCs w:val="22"/>
        </w:rPr>
        <w:t xml:space="preserve"> n.</w:t>
      </w:r>
      <w:r w:rsidRPr="00C52C64">
        <w:rPr>
          <w:rFonts w:ascii="Times New Roman" w:hAnsi="Times New Roman"/>
          <w:sz w:val="22"/>
          <w:szCs w:val="22"/>
        </w:rPr>
        <w:t>297 del 16</w:t>
      </w:r>
      <w:r>
        <w:rPr>
          <w:rFonts w:ascii="Times New Roman" w:hAnsi="Times New Roman"/>
          <w:sz w:val="22"/>
          <w:szCs w:val="22"/>
        </w:rPr>
        <w:t>.0</w:t>
      </w:r>
      <w:r w:rsidRPr="00C52C64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.</w:t>
      </w:r>
      <w:r w:rsidRPr="00C52C64">
        <w:rPr>
          <w:rFonts w:ascii="Times New Roman" w:hAnsi="Times New Roman"/>
          <w:sz w:val="22"/>
          <w:szCs w:val="22"/>
        </w:rPr>
        <w:t>1994</w:t>
      </w:r>
      <w:r>
        <w:rPr>
          <w:rFonts w:ascii="Times New Roman" w:hAnsi="Times New Roman"/>
          <w:sz w:val="22"/>
          <w:szCs w:val="22"/>
        </w:rPr>
        <w:t>;</w:t>
      </w:r>
    </w:p>
    <w:p w:rsidR="002A1C89" w:rsidRPr="00C52C64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52C64">
        <w:rPr>
          <w:rFonts w:ascii="Times New Roman" w:hAnsi="Times New Roman"/>
          <w:sz w:val="22"/>
          <w:szCs w:val="22"/>
        </w:rPr>
        <w:t>VISTO il C.C.N.L. del Comparto Scuola per il quadriennio normativo 2006/2009 e il biennio economico 2008/2009</w:t>
      </w:r>
      <w:r>
        <w:rPr>
          <w:rFonts w:ascii="Times New Roman" w:hAnsi="Times New Roman"/>
          <w:sz w:val="22"/>
          <w:szCs w:val="22"/>
        </w:rPr>
        <w:t>;</w:t>
      </w:r>
    </w:p>
    <w:p w:rsidR="002A1C89" w:rsidRPr="00C52C64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VISTO l’art.</w:t>
      </w:r>
      <w:r w:rsidRPr="00C52C64">
        <w:rPr>
          <w:rFonts w:ascii="Times New Roman" w:hAnsi="Times New Roman"/>
          <w:sz w:val="22"/>
          <w:szCs w:val="22"/>
        </w:rPr>
        <w:t xml:space="preserve">67 del citato Contratto con il quale le parti confermano il principio dell’accreditamento degli Enti e delle Agenzie per la formazione del personale della scuola e delle istituzioni scolastiche educative e del riconoscimento </w:t>
      </w:r>
      <w:r>
        <w:rPr>
          <w:rFonts w:ascii="Times New Roman" w:hAnsi="Times New Roman"/>
          <w:sz w:val="22"/>
          <w:szCs w:val="22"/>
        </w:rPr>
        <w:t xml:space="preserve">da parte dell’Amministrazione  </w:t>
      </w:r>
      <w:r w:rsidRPr="00C52C64">
        <w:rPr>
          <w:rFonts w:ascii="Times New Roman" w:hAnsi="Times New Roman"/>
          <w:sz w:val="22"/>
          <w:szCs w:val="22"/>
        </w:rPr>
        <w:t>i iniziative di formazione</w:t>
      </w:r>
      <w:r>
        <w:rPr>
          <w:rFonts w:ascii="Times New Roman" w:hAnsi="Times New Roman"/>
          <w:sz w:val="22"/>
          <w:szCs w:val="22"/>
        </w:rPr>
        <w:t>;</w:t>
      </w:r>
    </w:p>
    <w:p w:rsidR="002A1C89" w:rsidRPr="00C959EE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VISTA </w:t>
      </w:r>
      <w:smartTag w:uri="urn:schemas-microsoft-com:office:smarttags" w:element="PersonName">
        <w:smartTagPr>
          <w:attr w:name="ProductID" w:val="la Direttiva Ministeriale"/>
        </w:smartTagPr>
        <w:r w:rsidRPr="00C52C64">
          <w:rPr>
            <w:rFonts w:ascii="Times New Roman" w:hAnsi="Times New Roman"/>
            <w:sz w:val="22"/>
            <w:szCs w:val="22"/>
          </w:rPr>
          <w:t>la Direttiva Ministeriale</w:t>
        </w:r>
      </w:smartTag>
      <w:r w:rsidRPr="00C52C64">
        <w:rPr>
          <w:rFonts w:ascii="Times New Roman" w:hAnsi="Times New Roman"/>
          <w:sz w:val="22"/>
          <w:szCs w:val="22"/>
        </w:rPr>
        <w:t xml:space="preserve"> n.90 del 1</w:t>
      </w:r>
      <w:r>
        <w:rPr>
          <w:rFonts w:ascii="Times New Roman" w:hAnsi="Times New Roman"/>
          <w:sz w:val="22"/>
          <w:szCs w:val="22"/>
        </w:rPr>
        <w:t>.</w:t>
      </w:r>
      <w:r w:rsidRPr="00C52C64">
        <w:rPr>
          <w:rFonts w:ascii="Times New Roman" w:hAnsi="Times New Roman"/>
          <w:sz w:val="22"/>
          <w:szCs w:val="22"/>
        </w:rPr>
        <w:t>12</w:t>
      </w:r>
      <w:r>
        <w:rPr>
          <w:rFonts w:ascii="Times New Roman" w:hAnsi="Times New Roman"/>
          <w:sz w:val="22"/>
          <w:szCs w:val="22"/>
        </w:rPr>
        <w:t>.</w:t>
      </w:r>
      <w:r w:rsidRPr="00C52C64">
        <w:rPr>
          <w:rFonts w:ascii="Times New Roman" w:hAnsi="Times New Roman"/>
          <w:sz w:val="22"/>
          <w:szCs w:val="22"/>
        </w:rPr>
        <w:t>2003, registrata dalla Corte dei Conti in data 20</w:t>
      </w:r>
      <w:r>
        <w:rPr>
          <w:rFonts w:ascii="Times New Roman" w:hAnsi="Times New Roman"/>
          <w:sz w:val="22"/>
          <w:szCs w:val="22"/>
        </w:rPr>
        <w:t>.0</w:t>
      </w:r>
      <w:r w:rsidRPr="00C52C64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</w:t>
      </w:r>
      <w:r w:rsidRPr="00C52C64">
        <w:rPr>
          <w:rFonts w:ascii="Times New Roman" w:hAnsi="Times New Roman"/>
          <w:sz w:val="22"/>
          <w:szCs w:val="22"/>
        </w:rPr>
        <w:t>2004, reg.</w:t>
      </w:r>
      <w:r>
        <w:rPr>
          <w:rFonts w:ascii="Times New Roman" w:hAnsi="Times New Roman"/>
          <w:sz w:val="22"/>
          <w:szCs w:val="22"/>
        </w:rPr>
        <w:t>1, fg.</w:t>
      </w:r>
      <w:r w:rsidRPr="00C52C64">
        <w:rPr>
          <w:rFonts w:ascii="Times New Roman" w:hAnsi="Times New Roman"/>
          <w:sz w:val="22"/>
          <w:szCs w:val="22"/>
        </w:rPr>
        <w:t>18, ch</w:t>
      </w:r>
      <w:r>
        <w:rPr>
          <w:rFonts w:ascii="Times New Roman" w:hAnsi="Times New Roman"/>
          <w:sz w:val="22"/>
          <w:szCs w:val="22"/>
        </w:rPr>
        <w:t xml:space="preserve">e individua </w:t>
      </w:r>
      <w:r w:rsidRPr="00C52C64">
        <w:rPr>
          <w:rFonts w:ascii="Times New Roman" w:hAnsi="Times New Roman"/>
          <w:sz w:val="22"/>
          <w:szCs w:val="22"/>
        </w:rPr>
        <w:t>sulla base del contratto vigente,</w:t>
      </w:r>
      <w:r>
        <w:rPr>
          <w:rFonts w:ascii="Times New Roman" w:hAnsi="Times New Roman"/>
          <w:sz w:val="22"/>
          <w:szCs w:val="22"/>
        </w:rPr>
        <w:t xml:space="preserve"> le modalità di accreditamento </w:t>
      </w:r>
      <w:r w:rsidRPr="00C52C64">
        <w:rPr>
          <w:rFonts w:ascii="Times New Roman" w:hAnsi="Times New Roman"/>
          <w:sz w:val="22"/>
          <w:szCs w:val="22"/>
        </w:rPr>
        <w:t xml:space="preserve">dei </w:t>
      </w:r>
      <w:r>
        <w:rPr>
          <w:rFonts w:ascii="Times New Roman" w:hAnsi="Times New Roman"/>
          <w:sz w:val="22"/>
          <w:szCs w:val="22"/>
        </w:rPr>
        <w:t>s</w:t>
      </w:r>
      <w:r w:rsidRPr="00C52C64">
        <w:rPr>
          <w:rFonts w:ascii="Times New Roman" w:hAnsi="Times New Roman"/>
          <w:sz w:val="22"/>
          <w:szCs w:val="22"/>
        </w:rPr>
        <w:t xml:space="preserve">oggetti che offrono </w:t>
      </w:r>
      <w:r w:rsidRPr="00C959EE">
        <w:rPr>
          <w:rFonts w:ascii="Times New Roman" w:hAnsi="Times New Roman"/>
          <w:sz w:val="22"/>
          <w:szCs w:val="22"/>
        </w:rPr>
        <w:t>formazione per il personale della scuola, di riconoscimento delle associazioni professionali e disciplinari collegate a comunità scientifiche quali soggetti qualificati per attività di formazione e di riconoscimento di singoli corsi di formazione;</w:t>
      </w:r>
    </w:p>
    <w:p w:rsidR="002A1C89" w:rsidRPr="00C959EE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VISTO l’art.5 della precitata Direttiva n.90/2003, secondo cui compete all’Amministrazione centrale e agli Uffici Scolastici Regionali, a seconda del carattere nazionale o regionale, il riconoscimento – su parere di appositi comitati tecnici – di singoli corsi di formazione destinati al personale scolastico organizzati da associazioni professionali e da Enti culturali e scientifici non accreditati né qualificati;</w:t>
      </w:r>
    </w:p>
    <w:p w:rsidR="002A1C89" w:rsidRPr="00C959EE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VISTO il Decreto prot.AOODRPU7809 del 21.07.2015, con il quale è stato costituito presso questa Direzione Generale il Comitato Tecnico Regionale con il compito di esprimere pareri in merito al riconoscimento di singoli corsi, a carattere regionale, di formazione professionale per il personale della scuola, organizzati da soggetti né accreditati né qualificati;</w:t>
      </w:r>
    </w:p>
    <w:p w:rsidR="002A1C89" w:rsidRPr="00C959EE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 xml:space="preserve">VISTA la richiesta, pervenuta in data </w:t>
      </w:r>
      <w:r w:rsidRPr="00C959EE">
        <w:rPr>
          <w:rFonts w:ascii="Times New Roman" w:hAnsi="Times New Roman"/>
          <w:noProof/>
          <w:sz w:val="22"/>
          <w:szCs w:val="22"/>
        </w:rPr>
        <w:t>30/03/2015</w:t>
      </w:r>
      <w:r w:rsidRPr="00C959EE">
        <w:rPr>
          <w:rFonts w:ascii="Times New Roman" w:hAnsi="Times New Roman"/>
          <w:sz w:val="22"/>
          <w:szCs w:val="22"/>
        </w:rPr>
        <w:t xml:space="preserve">, </w:t>
      </w:r>
      <w:r w:rsidR="00C959EE" w:rsidRPr="00C959EE">
        <w:rPr>
          <w:rFonts w:ascii="Times New Roman" w:hAnsi="Times New Roman"/>
          <w:sz w:val="22"/>
          <w:szCs w:val="22"/>
        </w:rPr>
        <w:t>dall’</w:t>
      </w:r>
      <w:r w:rsidR="00C959EE" w:rsidRPr="00C959EE">
        <w:rPr>
          <w:rFonts w:ascii="Times New Roman" w:hAnsi="Times New Roman"/>
          <w:noProof/>
          <w:sz w:val="22"/>
          <w:szCs w:val="22"/>
        </w:rPr>
        <w:t>Università Popolare Contemporanea "Le G</w:t>
      </w:r>
      <w:r w:rsidRPr="00C959EE">
        <w:rPr>
          <w:rFonts w:ascii="Times New Roman" w:hAnsi="Times New Roman"/>
          <w:noProof/>
          <w:sz w:val="22"/>
          <w:szCs w:val="22"/>
        </w:rPr>
        <w:t>razie"</w:t>
      </w:r>
      <w:r w:rsidRPr="00C959EE">
        <w:rPr>
          <w:rFonts w:ascii="Times New Roman" w:hAnsi="Times New Roman"/>
          <w:sz w:val="22"/>
          <w:szCs w:val="22"/>
        </w:rPr>
        <w:t xml:space="preserve"> di </w:t>
      </w:r>
      <w:r w:rsidRPr="00C959EE">
        <w:rPr>
          <w:rFonts w:ascii="Times New Roman" w:hAnsi="Times New Roman"/>
          <w:noProof/>
          <w:sz w:val="22"/>
          <w:szCs w:val="22"/>
        </w:rPr>
        <w:t>Martina Franca</w:t>
      </w:r>
      <w:r w:rsidRPr="00C959EE">
        <w:rPr>
          <w:rFonts w:ascii="Times New Roman" w:hAnsi="Times New Roman"/>
          <w:sz w:val="22"/>
          <w:szCs w:val="22"/>
        </w:rPr>
        <w:t xml:space="preserve"> intesa ad ottenere il rinnovo del riconoscimento di n</w:t>
      </w:r>
      <w:r w:rsidRPr="00E53A75">
        <w:rPr>
          <w:rFonts w:ascii="Times New Roman" w:hAnsi="Times New Roman"/>
          <w:sz w:val="22"/>
          <w:szCs w:val="22"/>
        </w:rPr>
        <w:t xml:space="preserve">.4 corsi </w:t>
      </w:r>
      <w:r w:rsidRPr="00C959EE">
        <w:rPr>
          <w:rFonts w:ascii="Times New Roman" w:hAnsi="Times New Roman"/>
          <w:sz w:val="22"/>
          <w:szCs w:val="22"/>
        </w:rPr>
        <w:t xml:space="preserve">di formazione rivolti al personale docente della scuola per </w:t>
      </w:r>
      <w:proofErr w:type="spellStart"/>
      <w:r w:rsidRPr="00C959EE">
        <w:rPr>
          <w:rFonts w:ascii="Times New Roman" w:hAnsi="Times New Roman"/>
          <w:sz w:val="22"/>
          <w:szCs w:val="22"/>
        </w:rPr>
        <w:t>l’a.s.</w:t>
      </w:r>
      <w:proofErr w:type="spellEnd"/>
      <w:r w:rsidRPr="00C959EE">
        <w:rPr>
          <w:rFonts w:ascii="Times New Roman" w:hAnsi="Times New Roman"/>
          <w:sz w:val="22"/>
          <w:szCs w:val="22"/>
        </w:rPr>
        <w:t xml:space="preserve"> 2015/2016 come sotto specificato;</w:t>
      </w:r>
    </w:p>
    <w:p w:rsidR="002A1C89" w:rsidRPr="00C959EE" w:rsidRDefault="002A1C89" w:rsidP="001F1A5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VISTO il parere espresso dal Comitato Tecnico Regionale nella seduta del 23.07.2015;</w:t>
      </w:r>
    </w:p>
    <w:p w:rsidR="002A1C89" w:rsidRPr="00C959EE" w:rsidRDefault="002A1C89" w:rsidP="001F1A5A">
      <w:pPr>
        <w:spacing w:before="240"/>
        <w:ind w:hanging="709"/>
        <w:jc w:val="center"/>
        <w:rPr>
          <w:rFonts w:ascii="Times New Roman" w:hAnsi="Times New Roman"/>
          <w:b/>
          <w:sz w:val="22"/>
          <w:szCs w:val="22"/>
        </w:rPr>
      </w:pPr>
      <w:r w:rsidRPr="00C959EE">
        <w:rPr>
          <w:rFonts w:ascii="Times New Roman" w:hAnsi="Times New Roman"/>
          <w:b/>
          <w:sz w:val="22"/>
          <w:szCs w:val="22"/>
        </w:rPr>
        <w:t>DECRETA</w:t>
      </w:r>
    </w:p>
    <w:p w:rsidR="002A1C89" w:rsidRPr="00C959EE" w:rsidRDefault="002A1C89" w:rsidP="00680D0D">
      <w:pPr>
        <w:spacing w:before="120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 xml:space="preserve">ARTICOLO 1 – I corsi di formazione sotto indicati, promossi </w:t>
      </w:r>
      <w:r w:rsidR="00C959EE" w:rsidRPr="00C959EE">
        <w:rPr>
          <w:rFonts w:ascii="Times New Roman" w:hAnsi="Times New Roman"/>
          <w:sz w:val="22"/>
          <w:szCs w:val="22"/>
        </w:rPr>
        <w:t>dall’</w:t>
      </w:r>
      <w:r w:rsidRPr="00C959EE">
        <w:rPr>
          <w:rFonts w:ascii="Times New Roman" w:hAnsi="Times New Roman"/>
          <w:noProof/>
          <w:sz w:val="22"/>
          <w:szCs w:val="22"/>
        </w:rPr>
        <w:t>Univers</w:t>
      </w:r>
      <w:r w:rsidR="00C959EE" w:rsidRPr="00C959EE">
        <w:rPr>
          <w:rFonts w:ascii="Times New Roman" w:hAnsi="Times New Roman"/>
          <w:noProof/>
          <w:sz w:val="22"/>
          <w:szCs w:val="22"/>
        </w:rPr>
        <w:t>ità Popolare contemporanea "Le G</w:t>
      </w:r>
      <w:r w:rsidRPr="00C959EE">
        <w:rPr>
          <w:rFonts w:ascii="Times New Roman" w:hAnsi="Times New Roman"/>
          <w:noProof/>
          <w:sz w:val="22"/>
          <w:szCs w:val="22"/>
        </w:rPr>
        <w:t>razie"</w:t>
      </w:r>
      <w:r w:rsidRPr="00C959EE">
        <w:rPr>
          <w:rFonts w:ascii="Times New Roman" w:hAnsi="Times New Roman"/>
          <w:sz w:val="22"/>
          <w:szCs w:val="22"/>
        </w:rPr>
        <w:t xml:space="preserve"> di </w:t>
      </w:r>
      <w:r w:rsidRPr="00C959EE">
        <w:rPr>
          <w:rFonts w:ascii="Times New Roman" w:hAnsi="Times New Roman"/>
          <w:noProof/>
          <w:sz w:val="22"/>
          <w:szCs w:val="22"/>
        </w:rPr>
        <w:t>Martina Franca</w:t>
      </w:r>
      <w:r w:rsidRPr="00C959EE">
        <w:rPr>
          <w:rFonts w:ascii="Times New Roman" w:hAnsi="Times New Roman"/>
          <w:sz w:val="22"/>
          <w:szCs w:val="22"/>
        </w:rPr>
        <w:t xml:space="preserve"> rivolti al personale docente della scuola, agli operatori impegnati nelle attività educative e ai laureandi in scienze della formazione, sono riconosciuti per </w:t>
      </w:r>
      <w:proofErr w:type="spellStart"/>
      <w:r w:rsidRPr="00C959EE">
        <w:rPr>
          <w:rFonts w:ascii="Times New Roman" w:hAnsi="Times New Roman"/>
          <w:sz w:val="22"/>
          <w:szCs w:val="22"/>
        </w:rPr>
        <w:t>l’a.s.</w:t>
      </w:r>
      <w:proofErr w:type="spellEnd"/>
      <w:r w:rsidRPr="00C959EE">
        <w:rPr>
          <w:rFonts w:ascii="Times New Roman" w:hAnsi="Times New Roman"/>
          <w:sz w:val="22"/>
          <w:szCs w:val="22"/>
        </w:rPr>
        <w:t xml:space="preserve"> 2015/2016 ai sensi dell’art.5 della Direttiva n.90/2003;</w:t>
      </w:r>
    </w:p>
    <w:p w:rsidR="002A1C89" w:rsidRPr="00C959EE" w:rsidRDefault="002A1C89" w:rsidP="00680D0D">
      <w:pPr>
        <w:spacing w:before="120"/>
        <w:rPr>
          <w:rFonts w:ascii="Times New Roman" w:hAnsi="Times New Roman"/>
          <w:sz w:val="22"/>
          <w:szCs w:val="22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56"/>
      </w:tblGrid>
      <w:tr w:rsidR="002A1C89" w:rsidRPr="00C959EE" w:rsidTr="00C14AB1">
        <w:tc>
          <w:tcPr>
            <w:tcW w:w="967" w:type="pct"/>
            <w:shd w:val="clear" w:color="auto" w:fill="auto"/>
            <w:vAlign w:val="center"/>
          </w:tcPr>
          <w:p w:rsidR="002A1C89" w:rsidRPr="00C959EE" w:rsidRDefault="002A1C89" w:rsidP="00C14AB1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sz w:val="20"/>
                <w:szCs w:val="20"/>
              </w:rPr>
              <w:t>Associazione</w:t>
            </w:r>
          </w:p>
        </w:tc>
        <w:tc>
          <w:tcPr>
            <w:tcW w:w="4033" w:type="pct"/>
            <w:shd w:val="clear" w:color="auto" w:fill="auto"/>
          </w:tcPr>
          <w:p w:rsidR="002A1C89" w:rsidRPr="00C959EE" w:rsidRDefault="002A1C89" w:rsidP="00C14A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Università Popolare contemporanea "Le grazie"</w:t>
            </w:r>
            <w:r w:rsidRPr="00C959EE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Via Carmine, 12</w:t>
            </w:r>
            <w:r w:rsidRPr="00C959EE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74015</w:t>
            </w:r>
            <w:r w:rsidRPr="00C959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Martina Franca</w:t>
            </w:r>
            <w:r w:rsidRPr="00C959EE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universitalegrazie@libero.it</w:t>
            </w:r>
            <w:r w:rsidRPr="00C959EE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0804305024</w:t>
            </w:r>
            <w:r w:rsidRPr="00C959E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2A1C89" w:rsidRPr="00C959EE" w:rsidTr="00C14AB1">
        <w:tc>
          <w:tcPr>
            <w:tcW w:w="967" w:type="pct"/>
            <w:shd w:val="clear" w:color="auto" w:fill="auto"/>
            <w:vAlign w:val="center"/>
          </w:tcPr>
          <w:p w:rsidR="002A1C89" w:rsidRPr="00C959EE" w:rsidRDefault="002A1C89" w:rsidP="00C14AB1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sz w:val="20"/>
                <w:szCs w:val="20"/>
              </w:rPr>
              <w:t>Titolo dei corsi</w:t>
            </w:r>
          </w:p>
        </w:tc>
        <w:tc>
          <w:tcPr>
            <w:tcW w:w="4033" w:type="pct"/>
            <w:shd w:val="clear" w:color="auto" w:fill="auto"/>
          </w:tcPr>
          <w:p w:rsidR="002A1C89" w:rsidRPr="00C959EE" w:rsidRDefault="002A1C89" w:rsidP="0050169C">
            <w:pPr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1) Educazione ed animazione ludico socio educativa ed arte terapeutica e clown-terapia; 2)Tecniche dell'origami diretto a fini speciali in ambito socio-educativo e socio-sanitario; 3) Corso atelier base di arte-terapia; 4)Raccolta di corsi facili di abilità ludico-artistico-manuali per insegnanti ed animatori</w:t>
            </w:r>
          </w:p>
        </w:tc>
      </w:tr>
      <w:tr w:rsidR="002A1C89" w:rsidRPr="00C959EE" w:rsidTr="00C14AB1">
        <w:tc>
          <w:tcPr>
            <w:tcW w:w="967" w:type="pct"/>
            <w:shd w:val="clear" w:color="auto" w:fill="auto"/>
            <w:vAlign w:val="center"/>
          </w:tcPr>
          <w:p w:rsidR="002A1C89" w:rsidRPr="00C959EE" w:rsidRDefault="002A1C89" w:rsidP="00C14AB1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sz w:val="20"/>
                <w:szCs w:val="20"/>
              </w:rPr>
              <w:t>Destinatari</w:t>
            </w:r>
          </w:p>
        </w:tc>
        <w:tc>
          <w:tcPr>
            <w:tcW w:w="4033" w:type="pct"/>
            <w:shd w:val="clear" w:color="auto" w:fill="auto"/>
          </w:tcPr>
          <w:p w:rsidR="002A1C89" w:rsidRPr="00C959EE" w:rsidRDefault="002A1C89" w:rsidP="00C14AB1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Docenti ed educatori di tutte  le scuole do ogni rdine e grado</w:t>
            </w:r>
          </w:p>
        </w:tc>
      </w:tr>
      <w:tr w:rsidR="002A1C89" w:rsidRPr="00C959EE" w:rsidTr="00C14AB1">
        <w:tc>
          <w:tcPr>
            <w:tcW w:w="967" w:type="pct"/>
            <w:shd w:val="clear" w:color="auto" w:fill="auto"/>
            <w:vAlign w:val="center"/>
          </w:tcPr>
          <w:p w:rsidR="002A1C89" w:rsidRPr="00C959EE" w:rsidRDefault="002A1C89" w:rsidP="00C14AB1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sz w:val="20"/>
                <w:szCs w:val="20"/>
              </w:rPr>
              <w:t>Sede dei corsi</w:t>
            </w:r>
          </w:p>
        </w:tc>
        <w:tc>
          <w:tcPr>
            <w:tcW w:w="4033" w:type="pct"/>
            <w:shd w:val="clear" w:color="auto" w:fill="auto"/>
          </w:tcPr>
          <w:p w:rsidR="002A1C89" w:rsidRPr="00C959EE" w:rsidRDefault="002A1C89" w:rsidP="0050169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presso la sede dell'Università sita nel "Centro di Salute mentale dell'ALS di Martina Franca, IPSS Motolese di Martina Franca e Centro Polivalnete del Comune di Martina Franca</w:t>
            </w:r>
          </w:p>
        </w:tc>
      </w:tr>
      <w:tr w:rsidR="002A1C89" w:rsidRPr="00C959EE" w:rsidTr="00C14AB1">
        <w:tc>
          <w:tcPr>
            <w:tcW w:w="967" w:type="pct"/>
            <w:shd w:val="clear" w:color="auto" w:fill="auto"/>
            <w:vAlign w:val="center"/>
          </w:tcPr>
          <w:p w:rsidR="002A1C89" w:rsidRPr="00C959EE" w:rsidRDefault="002A1C89" w:rsidP="00C14AB1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sz w:val="20"/>
                <w:szCs w:val="20"/>
              </w:rPr>
              <w:t>Direttori dei corsi</w:t>
            </w:r>
          </w:p>
        </w:tc>
        <w:tc>
          <w:tcPr>
            <w:tcW w:w="4033" w:type="pct"/>
            <w:shd w:val="clear" w:color="auto" w:fill="auto"/>
          </w:tcPr>
          <w:p w:rsidR="002A1C89" w:rsidRPr="00C959EE" w:rsidRDefault="002A1C89" w:rsidP="00C14AB1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59EE">
              <w:rPr>
                <w:rFonts w:ascii="Times New Roman" w:hAnsi="Times New Roman"/>
                <w:noProof/>
                <w:sz w:val="20"/>
                <w:szCs w:val="20"/>
              </w:rPr>
              <w:t>Maria Santa Caliandro - Pedagogista; Mario Ruggeri Artista Educatore ludico socio educativo</w:t>
            </w:r>
          </w:p>
        </w:tc>
      </w:tr>
    </w:tbl>
    <w:p w:rsidR="002A1C89" w:rsidRPr="00C959EE" w:rsidRDefault="002A1C89" w:rsidP="00680D0D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2A1C89" w:rsidRPr="00C959EE" w:rsidRDefault="002A1C89" w:rsidP="00DD5540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2A1C89" w:rsidRPr="00C959EE" w:rsidRDefault="002A1C89" w:rsidP="00DD5540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ARTICOLO 2 – L’Associazione comunicherà a questa Direzione Generale l’avvio dei corsi, confermandone la sede, le date di svolgimento e i programmi dei lavori, comunicando ogni variazione in corso di svolgimento, in modo da consentire la verifica e la valutazione delle attività relativamente ai profili indicati all’art.5 della predetta Direttiva.</w:t>
      </w:r>
    </w:p>
    <w:p w:rsidR="002A1C89" w:rsidRPr="00C959EE" w:rsidRDefault="002A1C89" w:rsidP="00DD5540">
      <w:pPr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Al termine delle attività di formazione il Direttore dei corsi trasmetterà a questo Ufficio una relazione conclusiva sull’andamento dei corsi e, ove possibile, anche copia dei prodotti più significativi eventualmente realizzati.</w:t>
      </w:r>
    </w:p>
    <w:p w:rsidR="002A1C89" w:rsidRPr="00C959EE" w:rsidRDefault="002A1C89" w:rsidP="00DD5540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ARTICOLO 3 – Al termine dei corsi, l’Associazione rilascerà l’attestato di partecipazione all’iniziativa.</w:t>
      </w:r>
    </w:p>
    <w:p w:rsidR="002A1C89" w:rsidRPr="00C959EE" w:rsidRDefault="002A1C89" w:rsidP="00DD5540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ARTICOLO 4 – Nessuna spesa è a carico di questa Direzione Generale per la realizzazione dei corsi.</w:t>
      </w:r>
    </w:p>
    <w:p w:rsidR="002A1C89" w:rsidRPr="00C959EE" w:rsidRDefault="002A1C89" w:rsidP="00DD5540">
      <w:pPr>
        <w:spacing w:before="120" w:line="360" w:lineRule="auto"/>
        <w:ind w:left="709" w:hanging="709"/>
        <w:jc w:val="both"/>
        <w:rPr>
          <w:rFonts w:ascii="Times New Roman" w:hAnsi="Times New Roman"/>
          <w:sz w:val="22"/>
          <w:szCs w:val="22"/>
        </w:rPr>
      </w:pPr>
    </w:p>
    <w:p w:rsidR="002A1C89" w:rsidRPr="00C959EE" w:rsidRDefault="002A1C89" w:rsidP="00680D0D">
      <w:pPr>
        <w:spacing w:before="60"/>
        <w:ind w:left="4968" w:right="-79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sz w:val="22"/>
          <w:szCs w:val="22"/>
        </w:rPr>
        <w:t>IL DIRETTORE GENERALE</w:t>
      </w:r>
    </w:p>
    <w:p w:rsidR="002A1C89" w:rsidRDefault="002A1C89" w:rsidP="00C959EE">
      <w:pPr>
        <w:spacing w:before="60"/>
        <w:ind w:left="4968" w:right="-82"/>
        <w:rPr>
          <w:rFonts w:ascii="Times New Roman" w:hAnsi="Times New Roman"/>
          <w:sz w:val="22"/>
          <w:szCs w:val="22"/>
        </w:rPr>
      </w:pPr>
      <w:r w:rsidRPr="00C959EE">
        <w:rPr>
          <w:rFonts w:ascii="Times New Roman" w:hAnsi="Times New Roman"/>
          <w:i/>
          <w:sz w:val="22"/>
          <w:szCs w:val="22"/>
        </w:rPr>
        <w:t xml:space="preserve">         </w:t>
      </w:r>
      <w:r w:rsidR="00C00136">
        <w:rPr>
          <w:rFonts w:ascii="Times New Roman" w:hAnsi="Times New Roman"/>
          <w:i/>
          <w:sz w:val="22"/>
          <w:szCs w:val="22"/>
        </w:rPr>
        <w:t xml:space="preserve">f.to </w:t>
      </w:r>
      <w:r w:rsidRPr="00C959EE">
        <w:rPr>
          <w:rFonts w:ascii="Times New Roman" w:hAnsi="Times New Roman"/>
          <w:i/>
          <w:sz w:val="22"/>
          <w:szCs w:val="22"/>
        </w:rPr>
        <w:t>Anna Cammalleri</w:t>
      </w:r>
    </w:p>
    <w:sectPr w:rsidR="002A1C89" w:rsidSect="00CB0EFF">
      <w:headerReference w:type="default" r:id="rId8"/>
      <w:footerReference w:type="default" r:id="rId9"/>
      <w:pgSz w:w="11906" w:h="16838"/>
      <w:pgMar w:top="568" w:right="1134" w:bottom="1134" w:left="1134" w:header="57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D04" w:rsidRDefault="00D54D04">
      <w:r>
        <w:separator/>
      </w:r>
    </w:p>
  </w:endnote>
  <w:endnote w:type="continuationSeparator" w:id="0">
    <w:p w:rsidR="00D54D04" w:rsidRDefault="00D5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eolus"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9C" w:rsidRDefault="0050169C" w:rsidP="00104AED">
    <w:pPr>
      <w:ind w:right="-82"/>
      <w:jc w:val="center"/>
      <w:rPr>
        <w:b/>
        <w:bCs/>
        <w:color w:val="808080"/>
        <w:sz w:val="16"/>
        <w:szCs w:val="16"/>
        <w:vertAlign w:val="superscript"/>
      </w:rPr>
    </w:pPr>
    <w:r w:rsidRPr="006F5A26">
      <w:rPr>
        <w:b/>
        <w:bCs/>
        <w:color w:val="808080"/>
        <w:sz w:val="16"/>
        <w:szCs w:val="16"/>
        <w:vertAlign w:val="superscript"/>
      </w:rPr>
      <w:t>___________________________________________________________</w:t>
    </w:r>
    <w:r>
      <w:rPr>
        <w:b/>
        <w:bCs/>
        <w:color w:val="808080"/>
        <w:sz w:val="16"/>
        <w:szCs w:val="16"/>
        <w:vertAlign w:val="superscript"/>
      </w:rPr>
      <w:t>_________</w:t>
    </w:r>
    <w:r w:rsidRPr="006F5A26">
      <w:rPr>
        <w:b/>
        <w:bCs/>
        <w:color w:val="808080"/>
        <w:sz w:val="16"/>
        <w:szCs w:val="16"/>
        <w:vertAlign w:val="superscript"/>
      </w:rPr>
      <w:t>___________________________</w:t>
    </w:r>
    <w:r>
      <w:rPr>
        <w:b/>
        <w:bCs/>
        <w:color w:val="808080"/>
        <w:sz w:val="16"/>
        <w:szCs w:val="16"/>
        <w:vertAlign w:val="superscript"/>
      </w:rPr>
      <w:t>______</w:t>
    </w:r>
    <w:r w:rsidRPr="006F5A26">
      <w:rPr>
        <w:b/>
        <w:bCs/>
        <w:color w:val="808080"/>
        <w:sz w:val="16"/>
        <w:szCs w:val="16"/>
        <w:vertAlign w:val="superscript"/>
      </w:rPr>
      <w:t>_______________________________________________________________</w:t>
    </w:r>
    <w:r>
      <w:rPr>
        <w:b/>
        <w:bCs/>
        <w:color w:val="808080"/>
        <w:sz w:val="16"/>
        <w:szCs w:val="16"/>
        <w:vertAlign w:val="superscript"/>
      </w:rPr>
      <w:t>__</w:t>
    </w:r>
    <w:r w:rsidRPr="006F5A26">
      <w:rPr>
        <w:b/>
        <w:bCs/>
        <w:color w:val="808080"/>
        <w:sz w:val="16"/>
        <w:szCs w:val="16"/>
        <w:vertAlign w:val="superscript"/>
      </w:rPr>
      <w:t>__</w:t>
    </w:r>
    <w:r>
      <w:rPr>
        <w:b/>
        <w:bCs/>
        <w:color w:val="808080"/>
        <w:sz w:val="16"/>
        <w:szCs w:val="16"/>
        <w:vertAlign w:val="superscript"/>
      </w:rPr>
      <w:t xml:space="preserve">  </w:t>
    </w:r>
  </w:p>
  <w:tbl>
    <w:tblPr>
      <w:tblW w:w="4945" w:type="pct"/>
      <w:tblInd w:w="108" w:type="dxa"/>
      <w:tblLook w:val="01E0" w:firstRow="1" w:lastRow="1" w:firstColumn="1" w:lastColumn="1" w:noHBand="0" w:noVBand="0"/>
    </w:tblPr>
    <w:tblGrid>
      <w:gridCol w:w="1427"/>
      <w:gridCol w:w="2325"/>
      <w:gridCol w:w="1606"/>
      <w:gridCol w:w="3573"/>
      <w:gridCol w:w="815"/>
    </w:tblGrid>
    <w:tr w:rsidR="0050169C" w:rsidRPr="00C14AB1" w:rsidTr="00C14AB1">
      <w:tc>
        <w:tcPr>
          <w:tcW w:w="732" w:type="pct"/>
          <w:shd w:val="clear" w:color="auto" w:fill="auto"/>
        </w:tcPr>
        <w:p w:rsidR="0050169C" w:rsidRPr="00C14AB1" w:rsidRDefault="0050169C" w:rsidP="00C14AB1">
          <w:pPr>
            <w:ind w:right="-82"/>
            <w:jc w:val="both"/>
            <w:rPr>
              <w:rStyle w:val="Numeropagina"/>
              <w:sz w:val="18"/>
              <w:szCs w:val="18"/>
            </w:rPr>
          </w:pPr>
        </w:p>
      </w:tc>
      <w:tc>
        <w:tcPr>
          <w:tcW w:w="1193" w:type="pct"/>
          <w:shd w:val="clear" w:color="auto" w:fill="auto"/>
        </w:tcPr>
        <w:p w:rsidR="0050169C" w:rsidRPr="00C14AB1" w:rsidRDefault="0050169C" w:rsidP="00C14AB1">
          <w:pPr>
            <w:ind w:right="-82"/>
            <w:rPr>
              <w:rStyle w:val="Numeropagina"/>
              <w:sz w:val="18"/>
              <w:szCs w:val="18"/>
            </w:rPr>
          </w:pPr>
        </w:p>
      </w:tc>
      <w:tc>
        <w:tcPr>
          <w:tcW w:w="824" w:type="pct"/>
          <w:shd w:val="clear" w:color="auto" w:fill="auto"/>
        </w:tcPr>
        <w:p w:rsidR="0050169C" w:rsidRPr="00C14AB1" w:rsidRDefault="0050169C" w:rsidP="00C14AB1">
          <w:pPr>
            <w:ind w:right="-82"/>
            <w:rPr>
              <w:rStyle w:val="Numeropagina"/>
              <w:sz w:val="18"/>
              <w:szCs w:val="18"/>
            </w:rPr>
          </w:pPr>
        </w:p>
      </w:tc>
      <w:tc>
        <w:tcPr>
          <w:tcW w:w="1833" w:type="pct"/>
          <w:shd w:val="clear" w:color="auto" w:fill="auto"/>
        </w:tcPr>
        <w:p w:rsidR="0050169C" w:rsidRPr="00C14AB1" w:rsidRDefault="0050169C" w:rsidP="00C14AB1">
          <w:pPr>
            <w:ind w:right="-82"/>
            <w:rPr>
              <w:sz w:val="18"/>
              <w:szCs w:val="18"/>
            </w:rPr>
          </w:pPr>
        </w:p>
      </w:tc>
      <w:tc>
        <w:tcPr>
          <w:tcW w:w="418" w:type="pct"/>
          <w:shd w:val="clear" w:color="auto" w:fill="auto"/>
        </w:tcPr>
        <w:p w:rsidR="0050169C" w:rsidRPr="00C14AB1" w:rsidRDefault="0050169C" w:rsidP="00C14AB1">
          <w:pPr>
            <w:ind w:right="-82"/>
            <w:jc w:val="right"/>
            <w:rPr>
              <w:rStyle w:val="Numeropagina"/>
              <w:rFonts w:ascii="Times New Roman" w:hAnsi="Times New Roman"/>
              <w:sz w:val="20"/>
              <w:szCs w:val="20"/>
            </w:rPr>
          </w:pP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t>p.</w:t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fldChar w:fldCharType="begin"/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instrText xml:space="preserve"> PAGE </w:instrText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fldChar w:fldCharType="separate"/>
          </w:r>
          <w:r w:rsidR="00CF62CE">
            <w:rPr>
              <w:rStyle w:val="Numeropagina"/>
              <w:rFonts w:ascii="Times New Roman" w:hAnsi="Times New Roman"/>
              <w:noProof/>
              <w:sz w:val="20"/>
              <w:szCs w:val="20"/>
            </w:rPr>
            <w:t>1</w:t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fldChar w:fldCharType="end"/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t>/</w:t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fldChar w:fldCharType="begin"/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instrText xml:space="preserve"> NUMPAGES </w:instrText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fldChar w:fldCharType="separate"/>
          </w:r>
          <w:r w:rsidR="00CF62CE">
            <w:rPr>
              <w:rStyle w:val="Numeropagina"/>
              <w:rFonts w:ascii="Times New Roman" w:hAnsi="Times New Roman"/>
              <w:noProof/>
              <w:sz w:val="20"/>
              <w:szCs w:val="20"/>
            </w:rPr>
            <w:t>2</w:t>
          </w:r>
          <w:r w:rsidRPr="00C14AB1">
            <w:rPr>
              <w:rStyle w:val="Numeropagina"/>
              <w:rFonts w:ascii="Times New Roman" w:hAnsi="Times New Roman"/>
              <w:sz w:val="20"/>
              <w:szCs w:val="20"/>
            </w:rPr>
            <w:fldChar w:fldCharType="end"/>
          </w:r>
        </w:p>
      </w:tc>
    </w:tr>
  </w:tbl>
  <w:p w:rsidR="0050169C" w:rsidRPr="0040296E" w:rsidRDefault="0050169C" w:rsidP="00104AED">
    <w:pPr>
      <w:jc w:val="center"/>
      <w:rPr>
        <w:sz w:val="16"/>
        <w:szCs w:val="16"/>
      </w:rPr>
    </w:pPr>
  </w:p>
  <w:p w:rsidR="0050169C" w:rsidRPr="00C325D0" w:rsidRDefault="0050169C" w:rsidP="00104AED">
    <w:pPr>
      <w:jc w:val="center"/>
      <w:rPr>
        <w:sz w:val="16"/>
        <w:szCs w:val="16"/>
      </w:rPr>
    </w:pPr>
    <w:r w:rsidRPr="00C325D0">
      <w:rPr>
        <w:sz w:val="16"/>
        <w:szCs w:val="16"/>
      </w:rPr>
      <w:t>Via S.Castromediano,123 70126 BARI Tel. 0805506111 Fax 0805506230</w:t>
    </w:r>
  </w:p>
  <w:p w:rsidR="0050169C" w:rsidRPr="00C325D0" w:rsidRDefault="0050169C" w:rsidP="00104AED">
    <w:pPr>
      <w:jc w:val="center"/>
      <w:rPr>
        <w:sz w:val="16"/>
        <w:szCs w:val="16"/>
      </w:rPr>
    </w:pPr>
    <w:r w:rsidRPr="00C325D0">
      <w:rPr>
        <w:sz w:val="16"/>
        <w:szCs w:val="16"/>
      </w:rPr>
      <w:t xml:space="preserve">e-mail: </w:t>
    </w:r>
    <w:hyperlink r:id="rId1" w:history="1">
      <w:r w:rsidRPr="00C325D0">
        <w:rPr>
          <w:rStyle w:val="Collegamentoipertestuale"/>
          <w:sz w:val="16"/>
          <w:szCs w:val="16"/>
        </w:rPr>
        <w:t>direzione-puglia@istruzione.it</w:t>
      </w:r>
    </w:hyperlink>
    <w:r w:rsidRPr="00C325D0">
      <w:rPr>
        <w:sz w:val="16"/>
        <w:szCs w:val="16"/>
      </w:rPr>
      <w:t xml:space="preserve">  Sito WEB </w:t>
    </w:r>
    <w:hyperlink r:id="rId2" w:history="1">
      <w:r w:rsidRPr="00C325D0">
        <w:rPr>
          <w:rStyle w:val="Collegamentoipertestuale"/>
          <w:sz w:val="16"/>
          <w:szCs w:val="16"/>
        </w:rPr>
        <w:t>www.pugliausr.it</w:t>
      </w:r>
    </w:hyperlink>
    <w:r w:rsidRPr="00C325D0">
      <w:rPr>
        <w:sz w:val="16"/>
        <w:szCs w:val="16"/>
      </w:rPr>
      <w:t xml:space="preserve">  </w:t>
    </w:r>
  </w:p>
  <w:p w:rsidR="0050169C" w:rsidRPr="0040296E" w:rsidRDefault="0050169C" w:rsidP="00104AED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D04" w:rsidRDefault="00D54D04">
      <w:r>
        <w:separator/>
      </w:r>
    </w:p>
  </w:footnote>
  <w:footnote w:type="continuationSeparator" w:id="0">
    <w:p w:rsidR="00D54D04" w:rsidRDefault="00D54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9C" w:rsidRPr="009E0C47" w:rsidRDefault="002A1C89" w:rsidP="00104AED">
    <w:pPr>
      <w:tabs>
        <w:tab w:val="left" w:pos="760"/>
        <w:tab w:val="center" w:pos="4818"/>
      </w:tabs>
      <w:jc w:val="center"/>
      <w:rPr>
        <w:rFonts w:ascii="BernhardTango BT" w:hAnsi="BernhardTango BT"/>
        <w:b/>
        <w:i/>
        <w:sz w:val="22"/>
        <w:szCs w:val="22"/>
      </w:rPr>
    </w:pPr>
    <w:r>
      <w:rPr>
        <w:rFonts w:ascii="BernhardTango BT" w:hAnsi="BernhardTango BT"/>
        <w:b/>
        <w:i/>
        <w:noProof/>
        <w:sz w:val="22"/>
        <w:szCs w:val="22"/>
      </w:rPr>
      <w:drawing>
        <wp:inline distT="0" distB="0" distL="0" distR="0" wp14:anchorId="67CE0A2F" wp14:editId="6669A5EE">
          <wp:extent cx="409575" cy="4572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69C" w:rsidRPr="009E0C47" w:rsidRDefault="0050169C" w:rsidP="00104AED">
    <w:pPr>
      <w:tabs>
        <w:tab w:val="left" w:pos="1985"/>
      </w:tabs>
      <w:jc w:val="center"/>
      <w:rPr>
        <w:rFonts w:ascii="Monotype Corsiva" w:hAnsi="Monotype Corsiva"/>
        <w:sz w:val="22"/>
        <w:szCs w:val="22"/>
      </w:rPr>
    </w:pPr>
    <w:r w:rsidRPr="009E0C47">
      <w:rPr>
        <w:rFonts w:ascii="Monotype Corsiva" w:hAnsi="Monotype Corsiva"/>
        <w:sz w:val="22"/>
        <w:szCs w:val="22"/>
      </w:rPr>
      <w:t>MINISTERO DELL’ISTRUZIONE, DELL’UNIVERSITA’ E DELLA RICERCA</w:t>
    </w:r>
  </w:p>
  <w:p w:rsidR="0050169C" w:rsidRPr="009E0C47" w:rsidRDefault="0050169C" w:rsidP="00104AED">
    <w:pPr>
      <w:jc w:val="center"/>
      <w:rPr>
        <w:i/>
        <w:iCs/>
        <w:sz w:val="22"/>
        <w:szCs w:val="22"/>
      </w:rPr>
    </w:pPr>
    <w:r w:rsidRPr="009E0C47">
      <w:rPr>
        <w:i/>
        <w:iCs/>
        <w:sz w:val="22"/>
        <w:szCs w:val="22"/>
      </w:rPr>
      <w:t xml:space="preserve">Ufficio Scolastico Regionale per </w:t>
    </w:r>
    <w:smartTag w:uri="urn:schemas-microsoft-com:office:smarttags" w:element="PersonName">
      <w:smartTagPr>
        <w:attr w:name="ProductID" w:val="la Puglia"/>
      </w:smartTagPr>
      <w:r w:rsidRPr="009E0C47">
        <w:rPr>
          <w:i/>
          <w:iCs/>
          <w:sz w:val="22"/>
          <w:szCs w:val="22"/>
        </w:rPr>
        <w:t>la Puglia</w:t>
      </w:r>
    </w:smartTag>
  </w:p>
  <w:p w:rsidR="0050169C" w:rsidRPr="009E0C47" w:rsidRDefault="0050169C" w:rsidP="00104AED">
    <w:pPr>
      <w:tabs>
        <w:tab w:val="left" w:pos="-1701"/>
      </w:tabs>
      <w:jc w:val="center"/>
      <w:rPr>
        <w:sz w:val="22"/>
        <w:szCs w:val="22"/>
      </w:rPr>
    </w:pPr>
    <w:r w:rsidRPr="009E0C47">
      <w:rPr>
        <w:sz w:val="22"/>
        <w:szCs w:val="22"/>
      </w:rPr>
      <w:t>Direzione Generale</w:t>
    </w:r>
  </w:p>
  <w:p w:rsidR="0050169C" w:rsidRPr="00DD5540" w:rsidRDefault="0050169C" w:rsidP="00DD5540">
    <w:pPr>
      <w:tabs>
        <w:tab w:val="left" w:pos="-1701"/>
      </w:tabs>
      <w:jc w:val="center"/>
      <w:rPr>
        <w:b/>
        <w:bCs/>
        <w:sz w:val="12"/>
        <w:szCs w:val="22"/>
      </w:rPr>
    </w:pPr>
    <w:r w:rsidRPr="00DD5540">
      <w:rPr>
        <w:b/>
        <w:bCs/>
        <w:sz w:val="12"/>
        <w:szCs w:val="22"/>
      </w:rPr>
      <w:t>Ufficio II – Gestione delle risorse umane del comparto scuola – attuazione degli ordinamenti – Istruzione non statale – Gestione</w:t>
    </w:r>
    <w:r w:rsidRPr="00DD5540">
      <w:rPr>
        <w:sz w:val="12"/>
        <w:szCs w:val="22"/>
      </w:rPr>
      <w:t> </w:t>
    </w:r>
    <w:r w:rsidRPr="00DD5540">
      <w:rPr>
        <w:b/>
        <w:bCs/>
        <w:sz w:val="12"/>
        <w:szCs w:val="22"/>
      </w:rPr>
      <w:t>delle risorse finanziarie.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7BA"/>
    <w:multiLevelType w:val="multilevel"/>
    <w:tmpl w:val="AEA463B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F22623"/>
    <w:multiLevelType w:val="hybridMultilevel"/>
    <w:tmpl w:val="8E3AAE2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0540F5"/>
    <w:multiLevelType w:val="hybridMultilevel"/>
    <w:tmpl w:val="51C2EC6C"/>
    <w:lvl w:ilvl="0" w:tplc="8A6E4998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55CCFC0E">
      <w:numFmt w:val="bullet"/>
      <w:lvlText w:val="-"/>
      <w:lvlJc w:val="left"/>
      <w:pPr>
        <w:tabs>
          <w:tab w:val="num" w:pos="872"/>
        </w:tabs>
        <w:ind w:left="872" w:hanging="360"/>
      </w:pPr>
      <w:rPr>
        <w:rFonts w:ascii="Arial" w:eastAsia="Times New Roman" w:hAnsi="Arial" w:cs="Arial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>
    <w:nsid w:val="10040CCF"/>
    <w:multiLevelType w:val="hybridMultilevel"/>
    <w:tmpl w:val="15F6C0C4"/>
    <w:lvl w:ilvl="0" w:tplc="9DC29E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A2817C4"/>
    <w:multiLevelType w:val="hybridMultilevel"/>
    <w:tmpl w:val="F13E6540"/>
    <w:lvl w:ilvl="0" w:tplc="E42E74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CCFC0E">
      <w:numFmt w:val="bullet"/>
      <w:lvlText w:val="-"/>
      <w:lvlJc w:val="left"/>
      <w:pPr>
        <w:tabs>
          <w:tab w:val="num" w:pos="872"/>
        </w:tabs>
        <w:ind w:left="872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F8D6329"/>
    <w:multiLevelType w:val="hybridMultilevel"/>
    <w:tmpl w:val="8C02CBD2"/>
    <w:lvl w:ilvl="0" w:tplc="E42E74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1BF2ACC"/>
    <w:multiLevelType w:val="hybridMultilevel"/>
    <w:tmpl w:val="02F49066"/>
    <w:lvl w:ilvl="0" w:tplc="E42E74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CCFC0E">
      <w:numFmt w:val="bullet"/>
      <w:lvlText w:val="-"/>
      <w:lvlJc w:val="left"/>
      <w:pPr>
        <w:tabs>
          <w:tab w:val="num" w:pos="872"/>
        </w:tabs>
        <w:ind w:left="872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1DB5F73"/>
    <w:multiLevelType w:val="multilevel"/>
    <w:tmpl w:val="FE6070AC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8">
    <w:nsid w:val="38252A86"/>
    <w:multiLevelType w:val="hybridMultilevel"/>
    <w:tmpl w:val="472245AC"/>
    <w:lvl w:ilvl="0" w:tplc="E42E74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8555D4C"/>
    <w:multiLevelType w:val="hybridMultilevel"/>
    <w:tmpl w:val="86165FEE"/>
    <w:lvl w:ilvl="0" w:tplc="46048E7C">
      <w:start w:val="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F92128"/>
    <w:multiLevelType w:val="hybridMultilevel"/>
    <w:tmpl w:val="9A66CC56"/>
    <w:lvl w:ilvl="0" w:tplc="DE8C5C5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B0805"/>
    <w:multiLevelType w:val="hybridMultilevel"/>
    <w:tmpl w:val="FE6070AC"/>
    <w:lvl w:ilvl="0" w:tplc="8A6E4998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00001">
      <w:start w:val="1"/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12">
    <w:nsid w:val="404724A2"/>
    <w:multiLevelType w:val="hybridMultilevel"/>
    <w:tmpl w:val="26026F8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C8664C7"/>
    <w:multiLevelType w:val="hybridMultilevel"/>
    <w:tmpl w:val="CC628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CCFC0E">
      <w:numFmt w:val="bullet"/>
      <w:lvlText w:val="-"/>
      <w:lvlJc w:val="left"/>
      <w:pPr>
        <w:tabs>
          <w:tab w:val="num" w:pos="872"/>
        </w:tabs>
        <w:ind w:left="872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D4D4D81"/>
    <w:multiLevelType w:val="hybridMultilevel"/>
    <w:tmpl w:val="0E841F8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726885"/>
    <w:multiLevelType w:val="hybridMultilevel"/>
    <w:tmpl w:val="E61C68A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C96355C"/>
    <w:multiLevelType w:val="multilevel"/>
    <w:tmpl w:val="F13E6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872"/>
        </w:tabs>
        <w:ind w:left="872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2"/>
  </w:num>
  <w:num w:numId="9">
    <w:abstractNumId w:val="0"/>
  </w:num>
  <w:num w:numId="10">
    <w:abstractNumId w:val="8"/>
  </w:num>
  <w:num w:numId="11">
    <w:abstractNumId w:val="6"/>
  </w:num>
  <w:num w:numId="12">
    <w:abstractNumId w:val="4"/>
  </w:num>
  <w:num w:numId="13">
    <w:abstractNumId w:val="16"/>
  </w:num>
  <w:num w:numId="14">
    <w:abstractNumId w:val="13"/>
  </w:num>
  <w:num w:numId="15">
    <w:abstractNumId w:val="1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5D"/>
    <w:rsid w:val="000153C0"/>
    <w:rsid w:val="00023E0B"/>
    <w:rsid w:val="00042ABB"/>
    <w:rsid w:val="00054C02"/>
    <w:rsid w:val="00061901"/>
    <w:rsid w:val="0006233C"/>
    <w:rsid w:val="00070A73"/>
    <w:rsid w:val="000722B1"/>
    <w:rsid w:val="000865F4"/>
    <w:rsid w:val="00093DB4"/>
    <w:rsid w:val="000A34D9"/>
    <w:rsid w:val="000B61E7"/>
    <w:rsid w:val="000C73EF"/>
    <w:rsid w:val="000D499E"/>
    <w:rsid w:val="000D58FF"/>
    <w:rsid w:val="000E32F2"/>
    <w:rsid w:val="000E5131"/>
    <w:rsid w:val="0010453A"/>
    <w:rsid w:val="00104AED"/>
    <w:rsid w:val="001120CA"/>
    <w:rsid w:val="00123C5B"/>
    <w:rsid w:val="001516D7"/>
    <w:rsid w:val="00155851"/>
    <w:rsid w:val="00164F7B"/>
    <w:rsid w:val="0017593B"/>
    <w:rsid w:val="00176179"/>
    <w:rsid w:val="00180A45"/>
    <w:rsid w:val="00194E8E"/>
    <w:rsid w:val="001B6935"/>
    <w:rsid w:val="001D1F20"/>
    <w:rsid w:val="001E1F79"/>
    <w:rsid w:val="001E459A"/>
    <w:rsid w:val="001F1A5A"/>
    <w:rsid w:val="002131DF"/>
    <w:rsid w:val="0022702C"/>
    <w:rsid w:val="00243F3F"/>
    <w:rsid w:val="00266A79"/>
    <w:rsid w:val="002A1C89"/>
    <w:rsid w:val="002A4E56"/>
    <w:rsid w:val="002B014F"/>
    <w:rsid w:val="002B52C9"/>
    <w:rsid w:val="002C055E"/>
    <w:rsid w:val="002C54B6"/>
    <w:rsid w:val="002E68C5"/>
    <w:rsid w:val="00312E86"/>
    <w:rsid w:val="00341C5E"/>
    <w:rsid w:val="00361B5D"/>
    <w:rsid w:val="00365213"/>
    <w:rsid w:val="0038228A"/>
    <w:rsid w:val="00394A79"/>
    <w:rsid w:val="003B3C8C"/>
    <w:rsid w:val="003B6309"/>
    <w:rsid w:val="003C6B74"/>
    <w:rsid w:val="003D6A48"/>
    <w:rsid w:val="003F1187"/>
    <w:rsid w:val="003F59D8"/>
    <w:rsid w:val="003F6C5B"/>
    <w:rsid w:val="0040296E"/>
    <w:rsid w:val="00405144"/>
    <w:rsid w:val="00405AF1"/>
    <w:rsid w:val="004112C1"/>
    <w:rsid w:val="004127F3"/>
    <w:rsid w:val="00420D72"/>
    <w:rsid w:val="00421A3E"/>
    <w:rsid w:val="00434454"/>
    <w:rsid w:val="004373C4"/>
    <w:rsid w:val="00441657"/>
    <w:rsid w:val="00441FC3"/>
    <w:rsid w:val="00443B42"/>
    <w:rsid w:val="004A0216"/>
    <w:rsid w:val="004A471D"/>
    <w:rsid w:val="004B039D"/>
    <w:rsid w:val="004B255D"/>
    <w:rsid w:val="004C13D3"/>
    <w:rsid w:val="004C1810"/>
    <w:rsid w:val="004E0B42"/>
    <w:rsid w:val="00500E88"/>
    <w:rsid w:val="0050169C"/>
    <w:rsid w:val="005060C1"/>
    <w:rsid w:val="00514718"/>
    <w:rsid w:val="005618BB"/>
    <w:rsid w:val="0057421A"/>
    <w:rsid w:val="005838F2"/>
    <w:rsid w:val="00584A60"/>
    <w:rsid w:val="005A62EB"/>
    <w:rsid w:val="005A6EDC"/>
    <w:rsid w:val="005D0954"/>
    <w:rsid w:val="005D1F4F"/>
    <w:rsid w:val="005E2CA4"/>
    <w:rsid w:val="0061038E"/>
    <w:rsid w:val="006211BC"/>
    <w:rsid w:val="0063403F"/>
    <w:rsid w:val="0064026F"/>
    <w:rsid w:val="00654375"/>
    <w:rsid w:val="00663CDD"/>
    <w:rsid w:val="00666E7C"/>
    <w:rsid w:val="00680D0D"/>
    <w:rsid w:val="00693703"/>
    <w:rsid w:val="006947E0"/>
    <w:rsid w:val="00697C3B"/>
    <w:rsid w:val="006A0C8D"/>
    <w:rsid w:val="006B2042"/>
    <w:rsid w:val="006B224A"/>
    <w:rsid w:val="006B5473"/>
    <w:rsid w:val="006D7AF2"/>
    <w:rsid w:val="006F1FB6"/>
    <w:rsid w:val="00700E48"/>
    <w:rsid w:val="00707538"/>
    <w:rsid w:val="007107B7"/>
    <w:rsid w:val="00730DAD"/>
    <w:rsid w:val="00740BD8"/>
    <w:rsid w:val="00755CE1"/>
    <w:rsid w:val="00762498"/>
    <w:rsid w:val="00775F0F"/>
    <w:rsid w:val="007829EC"/>
    <w:rsid w:val="00787B6A"/>
    <w:rsid w:val="00787C61"/>
    <w:rsid w:val="007A2F51"/>
    <w:rsid w:val="007C15AE"/>
    <w:rsid w:val="007C1B99"/>
    <w:rsid w:val="007C3A2E"/>
    <w:rsid w:val="007C4295"/>
    <w:rsid w:val="007E4F8D"/>
    <w:rsid w:val="007E653F"/>
    <w:rsid w:val="00805C32"/>
    <w:rsid w:val="0081454D"/>
    <w:rsid w:val="00822FDF"/>
    <w:rsid w:val="008233E4"/>
    <w:rsid w:val="008352CB"/>
    <w:rsid w:val="00840CE5"/>
    <w:rsid w:val="00843B80"/>
    <w:rsid w:val="0087040E"/>
    <w:rsid w:val="00882296"/>
    <w:rsid w:val="008922BA"/>
    <w:rsid w:val="008961E9"/>
    <w:rsid w:val="008B0555"/>
    <w:rsid w:val="008C302F"/>
    <w:rsid w:val="008E61E2"/>
    <w:rsid w:val="008E7F98"/>
    <w:rsid w:val="008F7F6B"/>
    <w:rsid w:val="00904D6B"/>
    <w:rsid w:val="00912F51"/>
    <w:rsid w:val="00933F38"/>
    <w:rsid w:val="009407A7"/>
    <w:rsid w:val="00946B12"/>
    <w:rsid w:val="009501D1"/>
    <w:rsid w:val="00957569"/>
    <w:rsid w:val="00957D00"/>
    <w:rsid w:val="00966B91"/>
    <w:rsid w:val="00984262"/>
    <w:rsid w:val="00991AF3"/>
    <w:rsid w:val="009A6720"/>
    <w:rsid w:val="009C37E6"/>
    <w:rsid w:val="009D525B"/>
    <w:rsid w:val="009E17B0"/>
    <w:rsid w:val="00A23249"/>
    <w:rsid w:val="00A4503F"/>
    <w:rsid w:val="00A50970"/>
    <w:rsid w:val="00A56B83"/>
    <w:rsid w:val="00A61843"/>
    <w:rsid w:val="00A65A42"/>
    <w:rsid w:val="00A66429"/>
    <w:rsid w:val="00A7328E"/>
    <w:rsid w:val="00A77D1E"/>
    <w:rsid w:val="00AA65DA"/>
    <w:rsid w:val="00AE1AC4"/>
    <w:rsid w:val="00B0498F"/>
    <w:rsid w:val="00B3671C"/>
    <w:rsid w:val="00B5062B"/>
    <w:rsid w:val="00B74157"/>
    <w:rsid w:val="00B75884"/>
    <w:rsid w:val="00B86862"/>
    <w:rsid w:val="00BF6A8D"/>
    <w:rsid w:val="00C00136"/>
    <w:rsid w:val="00C14AB1"/>
    <w:rsid w:val="00C206CF"/>
    <w:rsid w:val="00C35745"/>
    <w:rsid w:val="00C52938"/>
    <w:rsid w:val="00C52C64"/>
    <w:rsid w:val="00C95851"/>
    <w:rsid w:val="00C959EE"/>
    <w:rsid w:val="00C96CA5"/>
    <w:rsid w:val="00CA0D91"/>
    <w:rsid w:val="00CB0EFF"/>
    <w:rsid w:val="00CC5875"/>
    <w:rsid w:val="00CC6CFF"/>
    <w:rsid w:val="00CD5E8F"/>
    <w:rsid w:val="00CF2E8B"/>
    <w:rsid w:val="00CF515A"/>
    <w:rsid w:val="00CF62CE"/>
    <w:rsid w:val="00D30442"/>
    <w:rsid w:val="00D31010"/>
    <w:rsid w:val="00D46C02"/>
    <w:rsid w:val="00D5384C"/>
    <w:rsid w:val="00D54D04"/>
    <w:rsid w:val="00D55190"/>
    <w:rsid w:val="00D80CE2"/>
    <w:rsid w:val="00DA70DE"/>
    <w:rsid w:val="00DD4BB8"/>
    <w:rsid w:val="00DD5540"/>
    <w:rsid w:val="00DD7D34"/>
    <w:rsid w:val="00E11FC6"/>
    <w:rsid w:val="00E13156"/>
    <w:rsid w:val="00E15A14"/>
    <w:rsid w:val="00E15C4B"/>
    <w:rsid w:val="00E23E12"/>
    <w:rsid w:val="00E27D6C"/>
    <w:rsid w:val="00E43705"/>
    <w:rsid w:val="00E53A75"/>
    <w:rsid w:val="00E85B8A"/>
    <w:rsid w:val="00E95EE8"/>
    <w:rsid w:val="00E9637E"/>
    <w:rsid w:val="00EA026E"/>
    <w:rsid w:val="00ED02B3"/>
    <w:rsid w:val="00ED5664"/>
    <w:rsid w:val="00ED6019"/>
    <w:rsid w:val="00EF3309"/>
    <w:rsid w:val="00EF5A77"/>
    <w:rsid w:val="00F1609C"/>
    <w:rsid w:val="00F24BC8"/>
    <w:rsid w:val="00F7178C"/>
    <w:rsid w:val="00FA492D"/>
    <w:rsid w:val="00FA50B7"/>
    <w:rsid w:val="00FA53C0"/>
    <w:rsid w:val="00FB2F0E"/>
    <w:rsid w:val="00FC2198"/>
    <w:rsid w:val="00FE0C2A"/>
    <w:rsid w:val="00FF0CF2"/>
    <w:rsid w:val="00FF0D1C"/>
    <w:rsid w:val="00F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  <w:szCs w:val="28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eolus" w:hAnsi="Aeolus"/>
      <w:sz w:val="52"/>
    </w:rPr>
  </w:style>
  <w:style w:type="paragraph" w:styleId="Titolo2">
    <w:name w:val="heading 2"/>
    <w:basedOn w:val="Normale"/>
    <w:next w:val="Normale"/>
    <w:qFormat/>
    <w:rsid w:val="005742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rFonts w:ascii="Bookman Old Style" w:hAnsi="Bookman Old Style"/>
      <w:sz w:val="22"/>
    </w:rPr>
  </w:style>
  <w:style w:type="paragraph" w:styleId="Testofumetto">
    <w:name w:val="Balloon Text"/>
    <w:basedOn w:val="Normale"/>
    <w:semiHidden/>
    <w:rsid w:val="004B255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04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104AED"/>
    <w:rPr>
      <w:color w:val="0000FF"/>
      <w:u w:val="single"/>
    </w:rPr>
  </w:style>
  <w:style w:type="character" w:styleId="Numeropagina">
    <w:name w:val="page number"/>
    <w:basedOn w:val="Carpredefinitoparagrafo"/>
    <w:rsid w:val="00104AED"/>
  </w:style>
  <w:style w:type="paragraph" w:styleId="Corpodeltesto2">
    <w:name w:val="Body Text 2"/>
    <w:basedOn w:val="Normale"/>
    <w:rsid w:val="003B6309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  <w:szCs w:val="28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eolus" w:hAnsi="Aeolus"/>
      <w:sz w:val="52"/>
    </w:rPr>
  </w:style>
  <w:style w:type="paragraph" w:styleId="Titolo2">
    <w:name w:val="heading 2"/>
    <w:basedOn w:val="Normale"/>
    <w:next w:val="Normale"/>
    <w:qFormat/>
    <w:rsid w:val="005742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rFonts w:ascii="Bookman Old Style" w:hAnsi="Bookman Old Style"/>
      <w:sz w:val="22"/>
    </w:rPr>
  </w:style>
  <w:style w:type="paragraph" w:styleId="Testofumetto">
    <w:name w:val="Balloon Text"/>
    <w:basedOn w:val="Normale"/>
    <w:semiHidden/>
    <w:rsid w:val="004B255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04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104AED"/>
    <w:rPr>
      <w:color w:val="0000FF"/>
      <w:u w:val="single"/>
    </w:rPr>
  </w:style>
  <w:style w:type="character" w:styleId="Numeropagina">
    <w:name w:val="page number"/>
    <w:basedOn w:val="Carpredefinitoparagrafo"/>
    <w:rsid w:val="00104AED"/>
  </w:style>
  <w:style w:type="paragraph" w:styleId="Corpodeltesto2">
    <w:name w:val="Body Text 2"/>
    <w:basedOn w:val="Normale"/>
    <w:rsid w:val="003B6309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ugliausr.it" TargetMode="External"/><Relationship Id="rId1" Type="http://schemas.openxmlformats.org/officeDocument/2006/relationships/hyperlink" Target="mailto:direzione-pugli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li\ufficio%20IV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ufficio IV.dot</Template>
  <TotalTime>3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4251</CharactersWithSpaces>
  <SharedDoc>false</SharedDoc>
  <HLinks>
    <vt:vector size="18" baseType="variant">
      <vt:variant>
        <vt:i4>5570674</vt:i4>
      </vt:variant>
      <vt:variant>
        <vt:i4>0</vt:i4>
      </vt:variant>
      <vt:variant>
        <vt:i4>0</vt:i4>
      </vt:variant>
      <vt:variant>
        <vt:i4>5</vt:i4>
      </vt:variant>
      <vt:variant>
        <vt:lpwstr>mailto:universitalegrazie@libero.it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Ministero Pubblica Istruzione</dc:creator>
  <cp:lastModifiedBy>Administrator</cp:lastModifiedBy>
  <cp:revision>14</cp:revision>
  <cp:lastPrinted>2015-08-20T07:20:00Z</cp:lastPrinted>
  <dcterms:created xsi:type="dcterms:W3CDTF">2015-08-18T11:28:00Z</dcterms:created>
  <dcterms:modified xsi:type="dcterms:W3CDTF">2015-08-31T10:46:00Z</dcterms:modified>
</cp:coreProperties>
</file>